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C2" w:rsidRDefault="00A80AC2" w:rsidP="00A80AC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02E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A80AC2" w:rsidRPr="00F7002E" w:rsidRDefault="00A80AC2" w:rsidP="00A80AC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AC2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b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F15841">
        <w:rPr>
          <w:rFonts w:ascii="Times New Roman" w:hAnsi="Times New Roman" w:cs="Times New Roman"/>
          <w:noProof/>
          <w:sz w:val="24"/>
          <w:szCs w:val="24"/>
        </w:rPr>
        <w:t>Arikunto, S. (201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F15841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Pr="00F15841">
        <w:rPr>
          <w:rFonts w:ascii="Times New Roman" w:hAnsi="Times New Roman" w:cs="Times New Roman"/>
          <w:i/>
          <w:iCs/>
          <w:noProof/>
          <w:sz w:val="24"/>
          <w:szCs w:val="24"/>
        </w:rPr>
        <w:t>Prosedur Penelitian Suatu Pendekatan Praktik</w:t>
      </w:r>
      <w:r w:rsidRPr="00F15841">
        <w:rPr>
          <w:rFonts w:ascii="Times New Roman" w:hAnsi="Times New Roman" w:cs="Times New Roman"/>
          <w:noProof/>
          <w:sz w:val="24"/>
          <w:szCs w:val="24"/>
        </w:rPr>
        <w:t>. Rineka Cipta.</w:t>
      </w:r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sz w:val="24"/>
          <w:szCs w:val="24"/>
          <w:lang w:val="fi-FI"/>
        </w:rPr>
        <w:t xml:space="preserve">Arsyad A. (2011). </w:t>
      </w:r>
      <w:r w:rsidRPr="00FA78F3">
        <w:rPr>
          <w:rFonts w:ascii="Times New Roman" w:hAnsi="Times New Roman" w:cs="Times New Roman"/>
          <w:i/>
          <w:iCs/>
          <w:sz w:val="24"/>
          <w:szCs w:val="24"/>
          <w:lang w:val="fi-FI"/>
        </w:rPr>
        <w:t>Media Pembelajaran</w:t>
      </w:r>
      <w:r w:rsidRPr="005972E0">
        <w:rPr>
          <w:rFonts w:ascii="Times New Roman" w:hAnsi="Times New Roman" w:cs="Times New Roman"/>
          <w:sz w:val="24"/>
          <w:szCs w:val="24"/>
          <w:lang w:val="fi-FI"/>
        </w:rPr>
        <w:t>. Jakarta: PT Raja Grafindo Persada.</w:t>
      </w:r>
    </w:p>
    <w:p w:rsidR="00A80AC2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sz w:val="24"/>
          <w:szCs w:val="24"/>
          <w:lang w:val="fi-FI"/>
        </w:rPr>
        <w:t xml:space="preserve">Aryani Putu, &amp; Dewi S. I. A. A, (2021). </w:t>
      </w:r>
      <w:r w:rsidRPr="00FA78F3">
        <w:rPr>
          <w:rFonts w:ascii="Times New Roman" w:hAnsi="Times New Roman" w:cs="Times New Roman"/>
          <w:i/>
          <w:iCs/>
          <w:sz w:val="24"/>
          <w:szCs w:val="24"/>
          <w:lang w:val="fi-FI"/>
        </w:rPr>
        <w:t>Seni Dan Strategi Merancang Media Promosi Kesehatan Online.</w:t>
      </w:r>
      <w:r w:rsidRPr="005972E0">
        <w:rPr>
          <w:rFonts w:ascii="Times New Roman" w:hAnsi="Times New Roman" w:cs="Times New Roman"/>
          <w:sz w:val="24"/>
          <w:szCs w:val="24"/>
          <w:lang w:val="fi-FI"/>
        </w:rPr>
        <w:t xml:space="preserve"> Panduh Utama Waras</w:t>
      </w:r>
    </w:p>
    <w:p w:rsidR="00A80AC2" w:rsidRPr="0079196D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Azwar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(2010).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Pengukurannya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972E0">
        <w:rPr>
          <w:rFonts w:ascii="Times New Roman" w:hAnsi="Times New Roman" w:cs="Times New Roman"/>
          <w:sz w:val="24"/>
          <w:szCs w:val="24"/>
          <w:lang w:val="sv-SE"/>
        </w:rPr>
        <w:t>Daryanto. (201 1). Media Pembelajaran. Bandung : Satu Nusa.</w:t>
      </w:r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Style w:val="BodyTextChar"/>
          <w:rFonts w:eastAsiaTheme="minorHAnsi"/>
          <w:lang w:val="sv-SE"/>
        </w:rPr>
      </w:pPr>
      <w:r w:rsidRPr="005972E0">
        <w:rPr>
          <w:rFonts w:ascii="Times New Roman" w:hAnsi="Times New Roman" w:cs="Times New Roman"/>
          <w:sz w:val="24"/>
          <w:szCs w:val="24"/>
          <w:lang w:val="sv-SE"/>
        </w:rPr>
        <w:t xml:space="preserve">Diana, A.R. (2013). Peningkatan Aktivitas Dan Hasil Belajar Anak Dengan Memanfaatkan Media Pembelajaran Berbasis Flash Di TK B AL-Madina Semarang. Fakultas Ilmu Pendidikan. Universitas Negeri Semarang. </w:t>
      </w:r>
      <w:r>
        <w:fldChar w:fldCharType="begin"/>
      </w:r>
      <w:r>
        <w:instrText xml:space="preserve"> HYPERLINK "http://lib.unnes.ac.id" </w:instrText>
      </w:r>
      <w:r>
        <w:fldChar w:fldCharType="separate"/>
      </w:r>
      <w:r w:rsidRPr="001A0D0C">
        <w:rPr>
          <w:rStyle w:val="BodyTextChar"/>
          <w:rFonts w:eastAsiaTheme="minorHAnsi"/>
          <w:lang w:val="sv-SE"/>
        </w:rPr>
        <w:t>http://lib.unnes.ac.id</w:t>
      </w:r>
      <w:r>
        <w:rPr>
          <w:rStyle w:val="BodyTextChar"/>
          <w:rFonts w:eastAsiaTheme="minorHAnsi"/>
          <w:lang w:val="sv-SE"/>
        </w:rPr>
        <w:fldChar w:fldCharType="end"/>
      </w:r>
    </w:p>
    <w:p w:rsidR="00A80AC2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/>
          <w:noProof/>
          <w:sz w:val="24"/>
          <w:szCs w:val="24"/>
          <w:lang w:val="sv-SE"/>
        </w:rPr>
      </w:pPr>
      <w:r w:rsidRPr="005972E0">
        <w:rPr>
          <w:rFonts w:ascii="Times New Roman" w:hAnsi="Times New Roman"/>
          <w:noProof/>
          <w:sz w:val="24"/>
          <w:szCs w:val="24"/>
          <w:lang w:val="sv-SE"/>
        </w:rPr>
        <w:t>Erwana, A.F. (2015).</w:t>
      </w:r>
      <w:r w:rsidRPr="005972E0">
        <w:rPr>
          <w:rFonts w:ascii="Times New Roman" w:hAnsi="Times New Roman"/>
          <w:i/>
          <w:noProof/>
          <w:sz w:val="24"/>
          <w:szCs w:val="24"/>
          <w:lang w:val="sv-SE"/>
        </w:rPr>
        <w:t xml:space="preserve"> Seputar Kesehatan Gigi dan Mulut</w:t>
      </w:r>
      <w:r w:rsidRPr="005972E0">
        <w:rPr>
          <w:rFonts w:ascii="Times New Roman" w:hAnsi="Times New Roman"/>
          <w:noProof/>
          <w:sz w:val="24"/>
          <w:szCs w:val="24"/>
          <w:lang w:val="sv-SE"/>
        </w:rPr>
        <w:t>. Yogyakarta: Rapha Publishing.</w:t>
      </w:r>
    </w:p>
    <w:p w:rsidR="00A80AC2" w:rsidRPr="0079196D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Fatmasari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Widodo, </w:t>
      </w:r>
      <w:proofErr w:type="spellStart"/>
      <w:r>
        <w:rPr>
          <w:rFonts w:ascii="Times New Roman" w:hAnsi="Times New Roman" w:cs="Times New Roman"/>
          <w:sz w:val="24"/>
          <w:szCs w:val="24"/>
        </w:rPr>
        <w:t>Adhani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 (2017).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Antara 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SMPN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Banjarmasin Selatan (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Banjarmasin).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Dentino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Gigi</w:t>
      </w:r>
      <w:r>
        <w:rPr>
          <w:rFonts w:ascii="Times New Roman" w:hAnsi="Times New Roman" w:cs="Times New Roman"/>
          <w:sz w:val="24"/>
          <w:szCs w:val="24"/>
        </w:rPr>
        <w:t>). 1(1): 62-63</w:t>
      </w:r>
    </w:p>
    <w:p w:rsidR="00A80AC2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972E0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Hardani, Auliya, N. H., Andriani, H., Fardani, R. A., Ustiawaty, J., Utami, E. F., Sukmana, D. J., &amp; Istiqomah, R. R. (2020). </w:t>
      </w:r>
      <w:r w:rsidRPr="005972E0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Metode Penelitian Kualitatif dan Kuantitatif</w:t>
      </w:r>
      <w:r w:rsidRPr="005972E0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(A. Husnu Abadi, A.Md. (Ed.); 1 ed., Nomor Maret). CV. Pustaka Ilmu Group Yogyakarta.</w:t>
      </w:r>
    </w:p>
    <w:p w:rsidR="00A80AC2" w:rsidRPr="005972E0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BC4B48">
        <w:rPr>
          <w:rFonts w:ascii="Times New Roman" w:hAnsi="Times New Roman" w:cs="Times New Roman"/>
          <w:noProof/>
          <w:sz w:val="24"/>
          <w:szCs w:val="24"/>
        </w:rPr>
        <w:t>Hapsari, Gita Permata Puspita, and Zulherman Zulherman. "Pengembangan media video animasi berbasis aplikasi canva untuk meningkatkan motivasi dan prestasi belajar siswa." </w:t>
      </w:r>
      <w:r w:rsidRPr="00BC4B48">
        <w:rPr>
          <w:rFonts w:ascii="Times New Roman" w:hAnsi="Times New Roman" w:cs="Times New Roman"/>
          <w:i/>
          <w:iCs/>
          <w:noProof/>
          <w:sz w:val="24"/>
          <w:szCs w:val="24"/>
        </w:rPr>
        <w:t>Jurnal basicedu</w:t>
      </w:r>
      <w:r w:rsidRPr="00BC4B48">
        <w:rPr>
          <w:rFonts w:ascii="Times New Roman" w:hAnsi="Times New Roman" w:cs="Times New Roman"/>
          <w:noProof/>
          <w:sz w:val="24"/>
          <w:szCs w:val="24"/>
        </w:rPr>
        <w:t> 5.4 (2021): 2384-2394.</w:t>
      </w:r>
    </w:p>
    <w:p w:rsidR="00A80AC2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972E0">
        <w:rPr>
          <w:rFonts w:ascii="Times New Roman" w:hAnsi="Times New Roman" w:cs="Times New Roman"/>
          <w:sz w:val="24"/>
          <w:szCs w:val="24"/>
          <w:lang w:val="sv-SE"/>
        </w:rPr>
        <w:t>Hidayat, R, Tandiari, A., (2016). Kesehatan gigi dan mulut. Yogyakarta : CV Andi</w:t>
      </w:r>
    </w:p>
    <w:p w:rsidR="00A80AC2" w:rsidRPr="0079196D" w:rsidRDefault="00A80AC2" w:rsidP="00A80AC2">
      <w:pPr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Irawan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C.D., </w:t>
      </w:r>
      <w:proofErr w:type="spellStart"/>
      <w:r>
        <w:rPr>
          <w:rFonts w:ascii="Times New Roman" w:hAnsi="Times New Roman" w:cs="Times New Roman"/>
          <w:sz w:val="24"/>
          <w:szCs w:val="24"/>
        </w:rPr>
        <w:t>Rafiq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B.F. (2021). Media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Dini.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Dini</w:t>
      </w:r>
      <w:r>
        <w:rPr>
          <w:rFonts w:ascii="Times New Roman" w:hAnsi="Times New Roman" w:cs="Times New Roman"/>
          <w:sz w:val="24"/>
          <w:szCs w:val="24"/>
        </w:rPr>
        <w:t>. 5(2).</w:t>
      </w:r>
    </w:p>
    <w:p w:rsidR="00A80AC2" w:rsidRPr="0079196D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K.I., </w:t>
      </w:r>
      <w:proofErr w:type="spellStart"/>
      <w:r>
        <w:rPr>
          <w:rFonts w:ascii="Times New Roman" w:hAnsi="Times New Roman" w:cs="Times New Roman"/>
          <w:sz w:val="24"/>
          <w:szCs w:val="24"/>
        </w:rPr>
        <w:t>Wibowo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(2022).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Gigi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Podcast.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Gigi</w:t>
      </w:r>
      <w:r>
        <w:rPr>
          <w:rFonts w:ascii="Times New Roman" w:hAnsi="Times New Roman" w:cs="Times New Roman"/>
          <w:sz w:val="24"/>
          <w:szCs w:val="24"/>
        </w:rPr>
        <w:t>. 6(2)</w:t>
      </w:r>
    </w:p>
    <w:p w:rsidR="00A80AC2" w:rsidRPr="005972E0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972E0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KEMENKES RI. (2018). </w:t>
      </w:r>
      <w:r w:rsidRPr="005972E0">
        <w:rPr>
          <w:rFonts w:ascii="Times New Roman" w:hAnsi="Times New Roman" w:cs="Times New Roman"/>
          <w:i/>
          <w:iCs/>
          <w:sz w:val="24"/>
          <w:szCs w:val="24"/>
          <w:lang w:val="sv-SE"/>
        </w:rPr>
        <w:t>Riset Kesehatan Dasar Tahun 2018</w:t>
      </w:r>
      <w:r w:rsidRPr="005972E0">
        <w:rPr>
          <w:rFonts w:ascii="Times New Roman" w:hAnsi="Times New Roman" w:cs="Times New Roman"/>
          <w:sz w:val="24"/>
          <w:szCs w:val="24"/>
          <w:lang w:val="sv-SE"/>
        </w:rPr>
        <w:t>. Kementrian Kesehatan Republik Indonesia, Jakarta.</w:t>
      </w:r>
    </w:p>
    <w:p w:rsidR="00A80AC2" w:rsidRPr="005972E0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972E0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KEMENKES RI. (2023). </w:t>
      </w:r>
      <w:r w:rsidRPr="005972E0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Laporan Tematik SKI: Kesehatan Gigi dan Mulut di Indonesia</w:t>
      </w:r>
      <w:r w:rsidRPr="005972E0">
        <w:rPr>
          <w:rFonts w:ascii="Times New Roman" w:hAnsi="Times New Roman" w:cs="Times New Roman"/>
          <w:noProof/>
          <w:sz w:val="24"/>
          <w:szCs w:val="24"/>
          <w:lang w:val="sv-SE"/>
        </w:rPr>
        <w:t>. 101–113.</w:t>
      </w:r>
    </w:p>
    <w:p w:rsidR="00A80AC2" w:rsidRPr="005972E0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972E0">
        <w:rPr>
          <w:rFonts w:ascii="Times New Roman" w:hAnsi="Times New Roman" w:cs="Times New Roman"/>
          <w:sz w:val="24"/>
          <w:szCs w:val="24"/>
          <w:lang w:val="sv-SE"/>
        </w:rPr>
        <w:t>Kusumawardani, E. 2011. Buruknya kesehatan gigi dun mulut.. Yogyakarta</w:t>
      </w:r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972E0">
        <w:rPr>
          <w:rFonts w:ascii="Times New Roman" w:hAnsi="Times New Roman" w:cs="Times New Roman"/>
          <w:sz w:val="24"/>
          <w:szCs w:val="24"/>
          <w:lang w:val="sv-SE"/>
        </w:rPr>
        <w:t>Mustakim, W. (2021). Perbandingan Penyuluhan Media Video Animasi Dan Metode Ceramah Terhadap Pengetahuan Anak Tentang Karies Gigi Di SD Negeri 2 Supat. KTI kesehatan gigi. Politeknik Kesehatan Palembang Jurusan Kesehatan Gigi.</w:t>
      </w:r>
    </w:p>
    <w:p w:rsidR="00A80AC2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60B1"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, N. S.,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Halimah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Femala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Herlina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Susatyo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, J. H. (2024).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 Media Video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 Cara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 Gigi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Siswa-Siswi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 III B SDN 41 Sungai </w:t>
      </w:r>
      <w:proofErr w:type="spellStart"/>
      <w:r w:rsidRPr="005A60B1">
        <w:rPr>
          <w:rFonts w:ascii="Times New Roman" w:hAnsi="Times New Roman" w:cs="Times New Roman"/>
          <w:sz w:val="24"/>
          <w:szCs w:val="24"/>
        </w:rPr>
        <w:t>Ambawang</w:t>
      </w:r>
      <w:proofErr w:type="spellEnd"/>
      <w:r w:rsidRPr="005A60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0B1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5A60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A60B1">
        <w:rPr>
          <w:rFonts w:ascii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5A60B1">
        <w:rPr>
          <w:rFonts w:ascii="Times New Roman" w:hAnsi="Times New Roman" w:cs="Times New Roman"/>
          <w:i/>
          <w:iCs/>
          <w:sz w:val="24"/>
          <w:szCs w:val="24"/>
        </w:rPr>
        <w:t xml:space="preserve"> Global Education</w:t>
      </w:r>
      <w:r w:rsidRPr="005A60B1">
        <w:rPr>
          <w:rFonts w:ascii="Times New Roman" w:hAnsi="Times New Roman" w:cs="Times New Roman"/>
          <w:sz w:val="24"/>
          <w:szCs w:val="24"/>
        </w:rPr>
        <w:t xml:space="preserve">, </w:t>
      </w:r>
      <w:r w:rsidRPr="005A60B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A60B1">
        <w:rPr>
          <w:rFonts w:ascii="Times New Roman" w:hAnsi="Times New Roman" w:cs="Times New Roman"/>
          <w:sz w:val="24"/>
          <w:szCs w:val="24"/>
        </w:rPr>
        <w:t>(1), 686-692.</w:t>
      </w:r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972E0">
        <w:rPr>
          <w:rFonts w:ascii="Times New Roman" w:hAnsi="Times New Roman" w:cs="Times New Roman"/>
          <w:sz w:val="24"/>
          <w:szCs w:val="24"/>
          <w:lang w:val="sv-SE"/>
        </w:rPr>
        <w:t>Nismal, Harfindo, 2018. Islam dan Kesehatan Gigi, Pustaka Al-Kautsar, Jakarta</w:t>
      </w:r>
    </w:p>
    <w:p w:rsidR="00A80AC2" w:rsidRPr="005972E0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972E0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Ni Wayan, A., &amp; Ni Ketut, R. (2022). Meningkatkan Derajat Kesehatan Gigi dan Mulut Melalui Upaya Preventif dan Promotif pada Siswa di SLB Negeri 1 Badung. </w:t>
      </w:r>
      <w:r w:rsidRPr="005972E0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Jurnal Pengabmas Masyarakat Sehat</w:t>
      </w:r>
      <w:r w:rsidRPr="005972E0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, </w:t>
      </w:r>
      <w:r w:rsidRPr="005972E0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4</w:t>
      </w:r>
      <w:r w:rsidRPr="005972E0">
        <w:rPr>
          <w:rFonts w:ascii="Times New Roman" w:hAnsi="Times New Roman" w:cs="Times New Roman"/>
          <w:noProof/>
          <w:sz w:val="24"/>
          <w:szCs w:val="24"/>
          <w:lang w:val="sv-SE"/>
        </w:rPr>
        <w:t>(1), 0–4. https://ejournal.poltekkesdenpasar.ac.id/index.php/JPMS/article/view/2048</w:t>
      </w:r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sz w:val="24"/>
          <w:szCs w:val="24"/>
          <w:lang w:val="fi-FI"/>
        </w:rPr>
        <w:t>Notoatmodjo, S., (2005a), Promosi Kesehatan Teori dan Aplikasi, Rineka Cipta, Jakarta</w:t>
      </w:r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sz w:val="24"/>
          <w:szCs w:val="24"/>
          <w:lang w:val="fi-FI"/>
        </w:rPr>
        <w:t xml:space="preserve">Notoatmodjo, S. (2007). </w:t>
      </w:r>
      <w:r w:rsidRPr="005972E0">
        <w:rPr>
          <w:rFonts w:ascii="Times New Roman" w:hAnsi="Times New Roman" w:cs="Times New Roman"/>
          <w:i/>
          <w:iCs/>
          <w:sz w:val="24"/>
          <w:szCs w:val="24"/>
          <w:lang w:val="fi-FI"/>
        </w:rPr>
        <w:t>Promosi Kesehatan dan Ilmu Perilaku</w:t>
      </w:r>
      <w:r w:rsidRPr="005972E0">
        <w:rPr>
          <w:rFonts w:ascii="Times New Roman" w:hAnsi="Times New Roman" w:cs="Times New Roman"/>
          <w:sz w:val="24"/>
          <w:szCs w:val="24"/>
          <w:lang w:val="fi-FI"/>
        </w:rPr>
        <w:t>. Jakarta: Rineka Cipta</w:t>
      </w:r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sz w:val="24"/>
          <w:szCs w:val="24"/>
          <w:lang w:val="fi-FI"/>
        </w:rPr>
        <w:t xml:space="preserve">Notoatmodjo, S, (2005b). </w:t>
      </w:r>
      <w:r w:rsidRPr="005972E0">
        <w:rPr>
          <w:rFonts w:ascii="Times New Roman" w:hAnsi="Times New Roman" w:cs="Times New Roman"/>
          <w:i/>
          <w:iCs/>
          <w:sz w:val="24"/>
          <w:szCs w:val="24"/>
          <w:lang w:val="fi-FI"/>
        </w:rPr>
        <w:t>Metodologi Penelitian Kesehatan</w:t>
      </w:r>
      <w:r w:rsidRPr="005972E0">
        <w:rPr>
          <w:rFonts w:ascii="Times New Roman" w:hAnsi="Times New Roman" w:cs="Times New Roman"/>
          <w:sz w:val="24"/>
          <w:szCs w:val="24"/>
          <w:lang w:val="fi-FI"/>
        </w:rPr>
        <w:t xml:space="preserve">. Jakarta : Rineka Cipta </w:t>
      </w:r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sz w:val="24"/>
          <w:szCs w:val="24"/>
          <w:lang w:val="fi-FI"/>
        </w:rPr>
        <w:t xml:space="preserve">Notoatmodjo, S, (2018). </w:t>
      </w:r>
      <w:r w:rsidRPr="005972E0">
        <w:rPr>
          <w:rFonts w:ascii="Times New Roman" w:hAnsi="Times New Roman" w:cs="Times New Roman"/>
          <w:i/>
          <w:iCs/>
          <w:sz w:val="24"/>
          <w:szCs w:val="24"/>
          <w:lang w:val="fi-FI"/>
        </w:rPr>
        <w:t>Metodelogi Penelitian Kesehatan</w:t>
      </w:r>
      <w:r w:rsidRPr="005972E0">
        <w:rPr>
          <w:rFonts w:ascii="Times New Roman" w:hAnsi="Times New Roman" w:cs="Times New Roman"/>
          <w:sz w:val="24"/>
          <w:szCs w:val="24"/>
          <w:lang w:val="fi-FI"/>
        </w:rPr>
        <w:t>. Rineka Cipta, Jakarta</w:t>
      </w:r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sz w:val="24"/>
          <w:szCs w:val="24"/>
          <w:lang w:val="fi-FI"/>
        </w:rPr>
        <w:t xml:space="preserve">Notoatmodjo, S, (2010). </w:t>
      </w:r>
      <w:r w:rsidRPr="005972E0">
        <w:rPr>
          <w:rFonts w:ascii="Times New Roman" w:hAnsi="Times New Roman" w:cs="Times New Roman"/>
          <w:i/>
          <w:iCs/>
          <w:sz w:val="24"/>
          <w:szCs w:val="24"/>
          <w:lang w:val="fi-FI"/>
        </w:rPr>
        <w:t>Promosi Kesehatan Teori dan Aplikasi</w:t>
      </w:r>
      <w:r w:rsidRPr="005972E0">
        <w:rPr>
          <w:rFonts w:ascii="Times New Roman" w:hAnsi="Times New Roman" w:cs="Times New Roman"/>
          <w:sz w:val="24"/>
          <w:szCs w:val="24"/>
          <w:lang w:val="fi-FI"/>
        </w:rPr>
        <w:t>, Jakarta. Rineka Cipta.</w:t>
      </w:r>
    </w:p>
    <w:p w:rsidR="00A80AC2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i/>
          <w:iCs/>
          <w:noProof/>
          <w:sz w:val="24"/>
          <w:szCs w:val="24"/>
          <w:lang w:val="fi-FI"/>
        </w:rPr>
        <w:t>Permenkes Nomor 15 Tahun 2018</w:t>
      </w:r>
      <w:r w:rsidRPr="005972E0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 (Vol. 1969, Nomor 1, hal. 1–24). (2018).</w:t>
      </w:r>
    </w:p>
    <w:p w:rsidR="00A80AC2" w:rsidRPr="0079196D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R.P., </w:t>
      </w:r>
      <w:proofErr w:type="spellStart"/>
      <w:r>
        <w:rPr>
          <w:rFonts w:ascii="Times New Roman" w:hAnsi="Times New Roman" w:cs="Times New Roman"/>
          <w:sz w:val="24"/>
          <w:szCs w:val="24"/>
        </w:rPr>
        <w:t>Jampel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I.N.,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I.K. (2018).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EDUTECH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Ganesha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6(1)</w:t>
      </w:r>
    </w:p>
    <w:p w:rsidR="00A80AC2" w:rsidRPr="005972E0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sz w:val="24"/>
          <w:szCs w:val="24"/>
          <w:lang w:val="fi-FI"/>
        </w:rPr>
        <w:t xml:space="preserve">Prastowo A. (2012). </w:t>
      </w:r>
      <w:r w:rsidRPr="005972E0">
        <w:rPr>
          <w:rFonts w:ascii="Times New Roman" w:hAnsi="Times New Roman" w:cs="Times New Roman"/>
          <w:i/>
          <w:iCs/>
          <w:sz w:val="24"/>
          <w:szCs w:val="24"/>
          <w:lang w:val="fi-FI"/>
        </w:rPr>
        <w:t>Panduan Kreatif Membuat Bahan Ajar Inovatif</w:t>
      </w:r>
      <w:r w:rsidRPr="005972E0">
        <w:rPr>
          <w:rFonts w:ascii="Times New Roman" w:hAnsi="Times New Roman" w:cs="Times New Roman"/>
          <w:sz w:val="24"/>
          <w:szCs w:val="24"/>
          <w:lang w:val="fi-FI"/>
        </w:rPr>
        <w:t>. Yogyakarta: Diva Press.</w:t>
      </w:r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sz w:val="24"/>
          <w:szCs w:val="24"/>
          <w:lang w:val="fi-FI"/>
        </w:rPr>
        <w:t xml:space="preserve">Pratiwi, D. 2007. </w:t>
      </w:r>
      <w:r w:rsidRPr="005972E0">
        <w:rPr>
          <w:rFonts w:ascii="Times New Roman" w:hAnsi="Times New Roman" w:cs="Times New Roman"/>
          <w:i/>
          <w:iCs/>
          <w:sz w:val="24"/>
          <w:szCs w:val="24"/>
          <w:lang w:val="fi-FI"/>
        </w:rPr>
        <w:t>Gigi Sehat Merawat Gigi Sehari-hari</w:t>
      </w:r>
      <w:r w:rsidRPr="005972E0">
        <w:rPr>
          <w:rFonts w:ascii="Times New Roman" w:hAnsi="Times New Roman" w:cs="Times New Roman"/>
          <w:sz w:val="24"/>
          <w:szCs w:val="24"/>
          <w:lang w:val="fi-FI"/>
        </w:rPr>
        <w:t>. Jakarta: Buku Kompas.</w:t>
      </w:r>
    </w:p>
    <w:p w:rsidR="00A80AC2" w:rsidRPr="005972E0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noProof/>
          <w:sz w:val="24"/>
          <w:szCs w:val="24"/>
          <w:lang w:val="fi-FI"/>
        </w:rPr>
        <w:lastRenderedPageBreak/>
        <w:t xml:space="preserve">Putri, Isminarti, S., Chanan, H., Abral., Maramis, J., Nurjanah, N., Herijulianti, E., Wahyuni, S., Riyadi, S., Dinny., Aljufri., Wiradona, I., Suharja, E. S., Hariyati, I., &amp; Danan. (2008). Buku Ajar Preventive Dentistry. </w:t>
      </w:r>
      <w:r w:rsidRPr="005972E0">
        <w:rPr>
          <w:rFonts w:ascii="Times New Roman" w:hAnsi="Times New Roman" w:cs="Times New Roman"/>
          <w:i/>
          <w:iCs/>
          <w:noProof/>
          <w:sz w:val="24"/>
          <w:szCs w:val="24"/>
          <w:lang w:val="fi-FI"/>
        </w:rPr>
        <w:t>Forum Komunikasi Jurusan Kesehatan Gigi Politeknik Kesehatan -DEPKES RI</w:t>
      </w:r>
      <w:r w:rsidRPr="005972E0">
        <w:rPr>
          <w:rFonts w:ascii="Times New Roman" w:hAnsi="Times New Roman" w:cs="Times New Roman"/>
          <w:noProof/>
          <w:sz w:val="24"/>
          <w:szCs w:val="24"/>
          <w:lang w:val="fi-FI"/>
        </w:rPr>
        <w:t>, 1–139.</w:t>
      </w:r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sz w:val="24"/>
          <w:szCs w:val="24"/>
          <w:lang w:val="fi-FI"/>
        </w:rPr>
        <w:t xml:space="preserve">Putri, M, H., Herizuanti, E., Nurjannah, N., 2011. </w:t>
      </w:r>
      <w:r w:rsidRPr="005972E0">
        <w:rPr>
          <w:rFonts w:ascii="Times New Roman" w:hAnsi="Times New Roman" w:cs="Times New Roman"/>
          <w:i/>
          <w:iCs/>
          <w:sz w:val="24"/>
          <w:szCs w:val="24"/>
          <w:lang w:val="sv-SE"/>
        </w:rPr>
        <w:t>Ilmu Pencegahan Pervakit Jaringan Keras dan Jaringan Pendukung Gigi</w:t>
      </w:r>
      <w:r w:rsidRPr="005972E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5972E0">
        <w:rPr>
          <w:rFonts w:ascii="Times New Roman" w:hAnsi="Times New Roman" w:cs="Times New Roman"/>
          <w:sz w:val="24"/>
          <w:szCs w:val="24"/>
          <w:lang w:val="fi-FI"/>
        </w:rPr>
        <w:t>Jakarta: EGC.</w:t>
      </w:r>
    </w:p>
    <w:p w:rsidR="00A80AC2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5972E0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Riskesdas. (2018). Laporan Riskesdas 2018 Provinsi Jambi. </w:t>
      </w:r>
      <w:r w:rsidRPr="005972E0">
        <w:rPr>
          <w:rFonts w:ascii="Times New Roman" w:hAnsi="Times New Roman" w:cs="Times New Roman"/>
          <w:i/>
          <w:iCs/>
          <w:noProof/>
          <w:sz w:val="24"/>
          <w:szCs w:val="24"/>
          <w:lang w:val="fi-FI"/>
        </w:rPr>
        <w:t>Kementerian Kesehatan Republik Indonesia</w:t>
      </w:r>
      <w:r w:rsidRPr="005972E0">
        <w:rPr>
          <w:rFonts w:ascii="Times New Roman" w:hAnsi="Times New Roman" w:cs="Times New Roman"/>
          <w:noProof/>
          <w:sz w:val="24"/>
          <w:szCs w:val="24"/>
          <w:lang w:val="fi-FI"/>
        </w:rPr>
        <w:t>, 500. http://anyflip.com/cjsr/qctv</w:t>
      </w:r>
    </w:p>
    <w:p w:rsidR="00A80AC2" w:rsidRPr="0079196D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A.S.,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Rahardjo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Harjito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C.S. (2014).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Pemanfaatannya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</w:t>
      </w:r>
      <w:proofErr w:type="spellEnd"/>
    </w:p>
    <w:p w:rsidR="00A80AC2" w:rsidRPr="005972E0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972E0">
        <w:rPr>
          <w:rFonts w:ascii="Times New Roman" w:hAnsi="Times New Roman" w:cs="Times New Roman"/>
          <w:sz w:val="24"/>
          <w:szCs w:val="24"/>
          <w:lang w:val="nb-NO"/>
        </w:rPr>
        <w:t xml:space="preserve">Sugiyono,. (2019). </w:t>
      </w:r>
      <w:r w:rsidRPr="005972E0">
        <w:rPr>
          <w:rFonts w:ascii="Times New Roman" w:hAnsi="Times New Roman" w:cs="Times New Roman"/>
          <w:i/>
          <w:sz w:val="24"/>
          <w:szCs w:val="24"/>
          <w:lang w:val="nb-NO"/>
        </w:rPr>
        <w:t xml:space="preserve">Metode Penelitian Kuantitatif Kualitatif dan </w:t>
      </w:r>
      <w:r w:rsidRPr="005972E0">
        <w:rPr>
          <w:rFonts w:ascii="Times New Roman" w:hAnsi="Times New Roman" w:cs="Times New Roman"/>
          <w:sz w:val="24"/>
          <w:szCs w:val="24"/>
          <w:lang w:val="nb-NO"/>
        </w:rPr>
        <w:t>R&amp;D.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Bandung : Alfabeta</w:t>
      </w:r>
    </w:p>
    <w:p w:rsidR="00A80AC2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5841">
        <w:rPr>
          <w:rFonts w:ascii="Times New Roman" w:hAnsi="Times New Roman" w:cs="Times New Roman"/>
          <w:noProof/>
          <w:sz w:val="24"/>
          <w:szCs w:val="24"/>
        </w:rPr>
        <w:t xml:space="preserve">World Health Organization. (2022). Global oral health status report. In </w:t>
      </w:r>
      <w:r w:rsidRPr="00F15841">
        <w:rPr>
          <w:rFonts w:ascii="Times New Roman" w:hAnsi="Times New Roman" w:cs="Times New Roman"/>
          <w:i/>
          <w:iCs/>
          <w:noProof/>
          <w:sz w:val="24"/>
          <w:szCs w:val="24"/>
        </w:rPr>
        <w:t>Who,</w:t>
      </w:r>
      <w:r w:rsidRPr="00F15841">
        <w:rPr>
          <w:rFonts w:ascii="Times New Roman" w:hAnsi="Times New Roman" w:cs="Times New Roman"/>
          <w:noProof/>
          <w:sz w:val="24"/>
          <w:szCs w:val="24"/>
        </w:rPr>
        <w:t xml:space="preserve"> (Vol. 57, Nomor 2).</w:t>
      </w:r>
    </w:p>
    <w:p w:rsidR="00A80AC2" w:rsidRPr="009C1784" w:rsidRDefault="00A80AC2" w:rsidP="00A80AC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8"/>
        </w:rPr>
      </w:pPr>
      <w:r w:rsidRPr="009C1784">
        <w:rPr>
          <w:rFonts w:ascii="Times New Roman" w:hAnsi="Times New Roman" w:cs="Times New Roman"/>
          <w:sz w:val="24"/>
        </w:rPr>
        <w:t xml:space="preserve">World Health Organization. (2022). </w:t>
      </w:r>
      <w:r w:rsidRPr="009C1784">
        <w:rPr>
          <w:rStyle w:val="FootnoteTextChar"/>
          <w:rFonts w:ascii="Times New Roman" w:hAnsi="Times New Roman" w:cs="Times New Roman"/>
          <w:sz w:val="24"/>
        </w:rPr>
        <w:t>Global Oral Health Status Report: Towards Universal Health Coverage for Oral Health by 2030</w:t>
      </w:r>
      <w:r w:rsidRPr="009C1784">
        <w:rPr>
          <w:rFonts w:ascii="Times New Roman" w:hAnsi="Times New Roman" w:cs="Times New Roman"/>
          <w:sz w:val="24"/>
        </w:rPr>
        <w:t>. Geneva: WHO.</w:t>
      </w:r>
    </w:p>
    <w:p w:rsidR="00A80AC2" w:rsidRPr="00F15841" w:rsidRDefault="00A80AC2" w:rsidP="00A80AC2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16">
        <w:rPr>
          <w:rFonts w:ascii="Times New Roman" w:hAnsi="Times New Roman" w:cs="Times New Roman"/>
          <w:sz w:val="24"/>
          <w:szCs w:val="24"/>
        </w:rPr>
        <w:t>Yudhi</w:t>
      </w:r>
      <w:proofErr w:type="spellEnd"/>
      <w:r w:rsidRPr="0086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16">
        <w:rPr>
          <w:rFonts w:ascii="Times New Roman" w:hAnsi="Times New Roman" w:cs="Times New Roman"/>
          <w:sz w:val="24"/>
          <w:szCs w:val="24"/>
        </w:rPr>
        <w:t>Munadi</w:t>
      </w:r>
      <w:proofErr w:type="spellEnd"/>
      <w:r w:rsidRPr="00867E16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867E1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67E16">
        <w:rPr>
          <w:rFonts w:ascii="Times New Roman" w:hAnsi="Times New Roman" w:cs="Times New Roman"/>
          <w:sz w:val="24"/>
          <w:szCs w:val="24"/>
        </w:rPr>
        <w:t xml:space="preserve">, Jakarta: </w:t>
      </w:r>
      <w:proofErr w:type="spellStart"/>
      <w:r w:rsidRPr="00867E16">
        <w:rPr>
          <w:rFonts w:ascii="Times New Roman" w:hAnsi="Times New Roman" w:cs="Times New Roman"/>
          <w:sz w:val="24"/>
          <w:szCs w:val="24"/>
        </w:rPr>
        <w:t>Gaung</w:t>
      </w:r>
      <w:proofErr w:type="spellEnd"/>
      <w:r w:rsidRPr="0086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16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867E16">
        <w:rPr>
          <w:rFonts w:ascii="Times New Roman" w:hAnsi="Times New Roman" w:cs="Times New Roman"/>
          <w:sz w:val="24"/>
          <w:szCs w:val="24"/>
        </w:rPr>
        <w:t xml:space="preserve"> Press, cet. 4, 2012.</w:t>
      </w:r>
    </w:p>
    <w:p w:rsidR="0051012A" w:rsidRDefault="00A80AC2" w:rsidP="00A80AC2"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Start w:id="0" w:name="_GoBack"/>
      <w:bookmarkEnd w:id="0"/>
    </w:p>
    <w:sectPr w:rsidR="0051012A" w:rsidSect="009A6149">
      <w:pgSz w:w="11910" w:h="16840"/>
      <w:pgMar w:top="2268" w:right="1701" w:bottom="1701" w:left="2268" w:header="851" w:footer="851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C2"/>
    <w:rsid w:val="00027F61"/>
    <w:rsid w:val="0042184E"/>
    <w:rsid w:val="0051012A"/>
    <w:rsid w:val="00795182"/>
    <w:rsid w:val="009A6149"/>
    <w:rsid w:val="00A80AC2"/>
    <w:rsid w:val="00AF0C66"/>
    <w:rsid w:val="00BE6258"/>
    <w:rsid w:val="00E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4430C-43E1-43CD-931F-A4BBE0DE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A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0A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0AC2"/>
    <w:rPr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80AC2"/>
    <w:pPr>
      <w:widowControl w:val="0"/>
      <w:autoSpaceDE w:val="0"/>
      <w:autoSpaceDN w:val="0"/>
      <w:spacing w:after="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A80AC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Dynabook</dc:creator>
  <cp:keywords/>
  <dc:description/>
  <cp:lastModifiedBy>Dynabook</cp:lastModifiedBy>
  <cp:revision>1</cp:revision>
  <dcterms:created xsi:type="dcterms:W3CDTF">2025-08-25T06:35:00Z</dcterms:created>
  <dcterms:modified xsi:type="dcterms:W3CDTF">2025-08-25T06:35:00Z</dcterms:modified>
</cp:coreProperties>
</file>